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92" w:line="794" w:lineRule="exact"/>
        <w:ind w:left="41"/>
        <w:jc w:val="center"/>
        <w:rPr>
          <w:rFonts w:ascii="宋体" w:hAnsi="宋体" w:eastAsia="宋体" w:cs="宋体"/>
          <w:sz w:val="59"/>
          <w:szCs w:val="59"/>
        </w:rPr>
      </w:pPr>
      <w:r>
        <w:rPr>
          <w:rFonts w:ascii="宋体" w:hAnsi="宋体" w:eastAsia="宋体" w:cs="宋体"/>
          <w:color w:val="FF0000"/>
          <w:spacing w:val="49"/>
          <w:w w:val="80"/>
          <w:position w:val="12"/>
          <w:sz w:val="59"/>
          <w:szCs w:val="59"/>
          <w14:textOutline w14:w="10896" w14:cap="sq" w14:cmpd="sng">
            <w14:solidFill>
              <w14:srgbClr w14:val="FF0000"/>
            </w14:solidFill>
            <w14:prstDash w14:val="solid"/>
            <w14:bevel/>
          </w14:textOutline>
        </w:rPr>
        <w:t>学习贯彻习近平新时代中国特色社会主义思想主题教育</w:t>
      </w:r>
    </w:p>
    <w:p>
      <w:pPr>
        <w:spacing w:before="392" w:line="218" w:lineRule="auto"/>
        <w:jc w:val="center"/>
        <w:outlineLvl w:val="0"/>
        <w:rPr>
          <w:rFonts w:ascii="宋体" w:hAnsi="宋体" w:eastAsia="宋体" w:cs="宋体"/>
          <w:sz w:val="83"/>
          <w:szCs w:val="83"/>
        </w:rPr>
      </w:pPr>
      <w:r>
        <w:rPr>
          <w:rFonts w:ascii="宋体" w:hAnsi="宋体" w:eastAsia="宋体" w:cs="宋体"/>
          <w:color w:val="FF0000"/>
          <w:spacing w:val="74"/>
          <w:sz w:val="72"/>
          <w:szCs w:val="72"/>
          <w14:textOutline w14:w="16018" w14:cap="sq" w14:cmpd="sng">
            <w14:solidFill>
              <w14:srgbClr w14:val="FF0000"/>
            </w14:solidFill>
            <w14:prstDash w14:val="solid"/>
            <w14:bevel/>
          </w14:textOutline>
        </w:rPr>
        <w:t>简</w:t>
      </w:r>
      <w:r>
        <w:rPr>
          <w:rFonts w:ascii="宋体" w:hAnsi="宋体" w:eastAsia="宋体" w:cs="宋体"/>
          <w:color w:val="FF0000"/>
          <w:spacing w:val="116"/>
          <w:sz w:val="72"/>
          <w:szCs w:val="72"/>
        </w:rPr>
        <w:t xml:space="preserve"> </w:t>
      </w:r>
      <w:r>
        <w:rPr>
          <w:rFonts w:ascii="宋体" w:hAnsi="宋体" w:eastAsia="宋体" w:cs="宋体"/>
          <w:color w:val="FF0000"/>
          <w:spacing w:val="74"/>
          <w:sz w:val="72"/>
          <w:szCs w:val="72"/>
          <w14:textOutline w14:w="16018" w14:cap="sq" w14:cmpd="sng">
            <w14:solidFill>
              <w14:srgbClr w14:val="FF0000"/>
            </w14:solidFill>
            <w14:prstDash w14:val="solid"/>
            <w14:bevel/>
          </w14:textOutline>
        </w:rPr>
        <w:t>报</w:t>
      </w:r>
    </w:p>
    <w:p>
      <w:pPr>
        <w:pStyle w:val="2"/>
        <w:spacing w:before="64" w:line="221" w:lineRule="auto"/>
        <w:ind w:firstLine="3525" w:firstLineChars="1250"/>
        <w:jc w:val="both"/>
        <w:rPr>
          <w:spacing w:val="-14"/>
        </w:rPr>
      </w:pPr>
      <w:r>
        <w:rPr>
          <w:spacing w:val="-14"/>
        </w:rPr>
        <w:t>第</w:t>
      </w:r>
      <w:r>
        <w:rPr>
          <w:rFonts w:hint="eastAsia"/>
          <w:spacing w:val="-14"/>
          <w:lang w:val="en-US" w:eastAsia="zh-CN"/>
        </w:rPr>
        <w:t>11</w:t>
      </w:r>
      <w:r>
        <w:rPr>
          <w:spacing w:val="-14"/>
        </w:rPr>
        <w:t>期</w:t>
      </w:r>
    </w:p>
    <w:p>
      <w:pPr>
        <w:pStyle w:val="2"/>
        <w:spacing w:before="64" w:line="221" w:lineRule="auto"/>
        <w:ind w:firstLine="3384" w:firstLineChars="1200"/>
        <w:jc w:val="both"/>
        <w:rPr>
          <w:spacing w:val="-14"/>
        </w:rPr>
      </w:pPr>
    </w:p>
    <w:p>
      <w:pPr>
        <w:spacing w:before="102" w:line="189" w:lineRule="auto"/>
        <w:ind w:firstLine="264" w:firstLineChars="100"/>
        <w:jc w:val="both"/>
        <w:rPr>
          <w:rFonts w:ascii="仿宋" w:hAnsi="仿宋" w:eastAsia="仿宋" w:cs="仿宋"/>
          <w:w w:val="80"/>
          <w:sz w:val="31"/>
          <w:szCs w:val="31"/>
        </w:rPr>
      </w:pPr>
      <w:r>
        <w:rPr>
          <w:rFonts w:hint="eastAsia" w:ascii="仿宋" w:hAnsi="仿宋" w:eastAsia="仿宋" w:cs="仿宋"/>
          <w:spacing w:val="8"/>
          <w:w w:val="80"/>
          <w:sz w:val="31"/>
          <w:szCs w:val="31"/>
          <w:lang w:val="en-US" w:eastAsia="zh-CN"/>
        </w:rPr>
        <w:t>湖南电气职业技术学院</w:t>
      </w:r>
      <w:r>
        <w:rPr>
          <w:rFonts w:ascii="仿宋" w:hAnsi="仿宋" w:eastAsia="仿宋" w:cs="仿宋"/>
          <w:spacing w:val="8"/>
          <w:w w:val="80"/>
          <w:sz w:val="31"/>
          <w:szCs w:val="31"/>
        </w:rPr>
        <w:t>党委主题教育领导小组办公室</w:t>
      </w:r>
      <w:r>
        <w:rPr>
          <w:rFonts w:hint="default" w:ascii="仿宋" w:hAnsi="仿宋" w:eastAsia="仿宋" w:cs="仿宋"/>
          <w:spacing w:val="8"/>
          <w:w w:val="80"/>
          <w:sz w:val="31"/>
          <w:szCs w:val="31"/>
          <w:lang w:val="en-US"/>
        </w:rPr>
        <w:t xml:space="preserve">  </w:t>
      </w:r>
      <w:r>
        <w:rPr>
          <w:rFonts w:ascii="仿宋" w:hAnsi="仿宋" w:eastAsia="仿宋" w:cs="仿宋"/>
          <w:spacing w:val="-13"/>
          <w:w w:val="80"/>
          <w:sz w:val="31"/>
          <w:szCs w:val="31"/>
        </w:rPr>
        <w:t>2023</w:t>
      </w:r>
      <w:r>
        <w:rPr>
          <w:rFonts w:ascii="仿宋" w:hAnsi="仿宋" w:eastAsia="仿宋" w:cs="仿宋"/>
          <w:spacing w:val="-56"/>
          <w:w w:val="80"/>
          <w:sz w:val="31"/>
          <w:szCs w:val="31"/>
        </w:rPr>
        <w:t xml:space="preserve"> </w:t>
      </w:r>
      <w:r>
        <w:rPr>
          <w:rFonts w:ascii="仿宋" w:hAnsi="仿宋" w:eastAsia="仿宋" w:cs="仿宋"/>
          <w:spacing w:val="-13"/>
          <w:w w:val="80"/>
          <w:sz w:val="31"/>
          <w:szCs w:val="31"/>
        </w:rPr>
        <w:t>年</w:t>
      </w:r>
      <w:r>
        <w:rPr>
          <w:rFonts w:ascii="仿宋" w:hAnsi="仿宋" w:eastAsia="仿宋" w:cs="仿宋"/>
          <w:spacing w:val="-50"/>
          <w:w w:val="80"/>
          <w:sz w:val="31"/>
          <w:szCs w:val="31"/>
        </w:rPr>
        <w:t xml:space="preserve"> </w:t>
      </w:r>
      <w:r>
        <w:rPr>
          <w:rFonts w:hint="eastAsia" w:ascii="仿宋" w:hAnsi="仿宋" w:eastAsia="仿宋" w:cs="仿宋"/>
          <w:spacing w:val="-13"/>
          <w:w w:val="80"/>
          <w:sz w:val="31"/>
          <w:szCs w:val="31"/>
          <w:lang w:val="en-US" w:eastAsia="zh-CN"/>
        </w:rPr>
        <w:t>6</w:t>
      </w:r>
      <w:r>
        <w:rPr>
          <w:rFonts w:ascii="仿宋" w:hAnsi="仿宋" w:eastAsia="仿宋" w:cs="仿宋"/>
          <w:spacing w:val="-45"/>
          <w:w w:val="80"/>
          <w:sz w:val="31"/>
          <w:szCs w:val="31"/>
        </w:rPr>
        <w:t xml:space="preserve"> </w:t>
      </w:r>
      <w:r>
        <w:rPr>
          <w:rFonts w:ascii="仿宋" w:hAnsi="仿宋" w:eastAsia="仿宋" w:cs="仿宋"/>
          <w:spacing w:val="-13"/>
          <w:w w:val="80"/>
          <w:sz w:val="31"/>
          <w:szCs w:val="31"/>
        </w:rPr>
        <w:t>月</w:t>
      </w:r>
      <w:r>
        <w:rPr>
          <w:rFonts w:hint="eastAsia" w:ascii="仿宋" w:hAnsi="仿宋" w:eastAsia="仿宋" w:cs="仿宋"/>
          <w:spacing w:val="-43"/>
          <w:w w:val="80"/>
          <w:sz w:val="31"/>
          <w:szCs w:val="31"/>
          <w:lang w:val="en-US" w:eastAsia="zh-CN"/>
        </w:rPr>
        <w:t>1</w:t>
      </w:r>
      <w:r>
        <w:rPr>
          <w:rFonts w:ascii="仿宋" w:hAnsi="仿宋" w:eastAsia="仿宋" w:cs="仿宋"/>
          <w:spacing w:val="-13"/>
          <w:w w:val="80"/>
          <w:sz w:val="31"/>
          <w:szCs w:val="31"/>
        </w:rPr>
        <w:t>日</w:t>
      </w:r>
    </w:p>
    <w:p>
      <w:pPr>
        <w:rPr>
          <w:rFonts w:hint="default"/>
          <w:lang w:val="en-US"/>
        </w:rPr>
      </w:pPr>
      <w:r>
        <w:drawing>
          <wp:inline distT="0" distB="0" distL="114300" distR="114300">
            <wp:extent cx="5300345" cy="76200"/>
            <wp:effectExtent l="0" t="0" r="14605"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a:stretch>
                      <a:fillRect/>
                    </a:stretch>
                  </pic:blipFill>
                  <pic:spPr>
                    <a:xfrm>
                      <a:off x="0" y="0"/>
                      <a:ext cx="5300345" cy="76200"/>
                    </a:xfrm>
                    <a:prstGeom prst="rect">
                      <a:avLst/>
                    </a:prstGeom>
                    <a:noFill/>
                    <a:ln>
                      <a:noFill/>
                    </a:ln>
                  </pic:spPr>
                </pic:pic>
              </a:graphicData>
            </a:graphic>
          </wp:inline>
        </w:drawing>
      </w:r>
    </w:p>
    <w:p>
      <w:pPr>
        <w:rPr>
          <w:rFonts w:hint="default"/>
          <w:lang w:val="en-US"/>
        </w:rPr>
      </w:pPr>
    </w:p>
    <w:p>
      <w:pPr>
        <w:rPr>
          <w:rFonts w:hint="default"/>
          <w:lang w:val="en-US"/>
        </w:rPr>
      </w:pP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jc w:val="both"/>
        <w:textAlignment w:val="baseline"/>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为深入学习贯彻习近平新时代中国特色社会主义思想，根据开展主题教育的部署要求，5月31日下午，学校公共课部党总支邀请党委副书记、纪委书记顾晓健为全体教工党员讲党课。</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jc w:val="both"/>
        <w:textAlignment w:val="baseline"/>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在学校主办单位湘电集团的厂史馆中，党委副书记、纪委书记顾晓健向公共课部党总支全体教工党员详细介绍了湘电集团波澜壮阔的奋斗史、辉煌史。在讲到智造、研发、人才这些方面，他引出了党课主题《以高质量发展推进中国式现代化》，他鼓励大家要不断完善自身能力和水平，为学校高质量发展贡献力量，为国家和社会培养更多高质量的技术技能人才。</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jc w:val="both"/>
        <w:textAlignment w:val="baseline"/>
        <w:rPr>
          <w:rFonts w:hint="default" w:ascii="仿宋" w:hAnsi="仿宋" w:eastAsia="仿宋" w:cs="仿宋"/>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jc w:val="both"/>
        <w:textAlignment w:val="baseline"/>
        <w:rPr>
          <w:rFonts w:hint="default" w:ascii="仿宋" w:hAnsi="仿宋" w:eastAsia="仿宋" w:cs="仿宋"/>
          <w:sz w:val="32"/>
          <w:szCs w:val="32"/>
          <w:lang w:val="en-US" w:eastAsia="zh-CN"/>
        </w:rPr>
      </w:pPr>
    </w:p>
    <w:tbl>
      <w:tblPr>
        <w:tblStyle w:val="6"/>
        <w:tblW w:w="9071"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6218"/>
        <w:gridCol w:w="285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791" w:hRule="atLeast"/>
        </w:trPr>
        <w:tc>
          <w:tcPr>
            <w:tcW w:w="9071" w:type="dxa"/>
            <w:gridSpan w:val="2"/>
            <w:tcBorders>
              <w:top w:val="single" w:color="000000" w:sz="10" w:space="0"/>
              <w:bottom w:val="single" w:color="000000" w:sz="2" w:space="0"/>
            </w:tcBorders>
            <w:vAlign w:val="top"/>
          </w:tcPr>
          <w:p>
            <w:pPr>
              <w:pStyle w:val="5"/>
              <w:spacing w:before="244" w:line="218" w:lineRule="auto"/>
              <w:ind w:left="128"/>
            </w:pPr>
            <w:r>
              <w:rPr>
                <w:spacing w:val="-2"/>
              </w:rPr>
              <w:t>报：省委主题教育巡回指导第</w:t>
            </w:r>
            <w:r>
              <w:rPr>
                <w:rFonts w:hint="eastAsia"/>
                <w:spacing w:val="-2"/>
                <w:lang w:val="en-US" w:eastAsia="zh-CN"/>
              </w:rPr>
              <w:t>二十八</w:t>
            </w:r>
            <w:r>
              <w:rPr>
                <w:spacing w:val="-2"/>
              </w:rPr>
              <w:t>组。</w:t>
            </w:r>
          </w:p>
          <w:p>
            <w:pPr>
              <w:pStyle w:val="5"/>
              <w:spacing w:before="269" w:line="217" w:lineRule="auto"/>
              <w:ind w:left="126"/>
            </w:pPr>
            <w:r>
              <w:rPr>
                <w:spacing w:val="-1"/>
              </w:rPr>
              <w:t>送：</w:t>
            </w:r>
            <w:r>
              <w:rPr>
                <w:rFonts w:hint="eastAsia"/>
                <w:spacing w:val="-1"/>
                <w:lang w:val="en-US" w:eastAsia="zh-CN"/>
              </w:rPr>
              <w:t>学院</w:t>
            </w:r>
            <w:r>
              <w:rPr>
                <w:spacing w:val="-1"/>
              </w:rPr>
              <w:t>党委主题教育领导小组。</w:t>
            </w:r>
          </w:p>
          <w:p>
            <w:pPr>
              <w:pStyle w:val="5"/>
              <w:spacing w:before="270" w:line="217" w:lineRule="auto"/>
              <w:ind w:left="119"/>
            </w:pPr>
            <w:r>
              <w:rPr>
                <w:spacing w:val="-1"/>
              </w:rPr>
              <w:t>发：</w:t>
            </w:r>
            <w:r>
              <w:rPr>
                <w:rFonts w:hint="eastAsia"/>
                <w:spacing w:val="-1"/>
                <w:lang w:val="en-US" w:eastAsia="zh-CN"/>
              </w:rPr>
              <w:t>学院</w:t>
            </w:r>
            <w:r>
              <w:rPr>
                <w:spacing w:val="-1"/>
              </w:rPr>
              <w:t>各</w:t>
            </w:r>
            <w:r>
              <w:rPr>
                <w:rFonts w:hint="eastAsia"/>
                <w:spacing w:val="-1"/>
                <w:lang w:val="en-US" w:eastAsia="zh-CN"/>
              </w:rPr>
              <w:t>党总支</w:t>
            </w:r>
            <w:r>
              <w:rPr>
                <w:spacing w:val="-1"/>
              </w:rPr>
              <w:t>、</w:t>
            </w:r>
            <w:r>
              <w:rPr>
                <w:rFonts w:hint="eastAsia"/>
                <w:spacing w:val="-1"/>
                <w:lang w:val="en-US" w:eastAsia="zh-CN"/>
              </w:rPr>
              <w:t>党委</w:t>
            </w:r>
            <w:r>
              <w:rPr>
                <w:spacing w:val="-1"/>
              </w:rPr>
              <w:t>各部门。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52" w:hRule="atLeast"/>
        </w:trPr>
        <w:tc>
          <w:tcPr>
            <w:tcW w:w="6218" w:type="dxa"/>
            <w:tcBorders>
              <w:top w:val="single" w:color="000000" w:sz="2" w:space="0"/>
              <w:bottom w:val="single" w:color="000000" w:sz="10" w:space="0"/>
            </w:tcBorders>
            <w:vAlign w:val="top"/>
          </w:tcPr>
          <w:p>
            <w:pPr>
              <w:pStyle w:val="5"/>
              <w:spacing w:before="191" w:line="217" w:lineRule="auto"/>
              <w:rPr>
                <w:spacing w:val="-14"/>
              </w:rPr>
            </w:pPr>
            <w:r>
              <w:rPr>
                <w:rFonts w:hint="eastAsia"/>
                <w:spacing w:val="-14"/>
                <w:lang w:val="en-US" w:eastAsia="zh-CN"/>
              </w:rPr>
              <w:t>湖南电气职业技术学院</w:t>
            </w:r>
            <w:r>
              <w:rPr>
                <w:spacing w:val="-14"/>
              </w:rPr>
              <w:t>党委主题教育领导小组办公室</w:t>
            </w:r>
          </w:p>
          <w:p>
            <w:pPr>
              <w:pStyle w:val="5"/>
              <w:spacing w:before="191" w:line="217" w:lineRule="auto"/>
              <w:ind w:left="274"/>
            </w:pPr>
          </w:p>
        </w:tc>
        <w:tc>
          <w:tcPr>
            <w:tcW w:w="2853" w:type="dxa"/>
            <w:tcBorders>
              <w:top w:val="single" w:color="000000" w:sz="2" w:space="0"/>
              <w:bottom w:val="single" w:color="000000" w:sz="10" w:space="0"/>
            </w:tcBorders>
            <w:vAlign w:val="top"/>
          </w:tcPr>
          <w:p>
            <w:pPr>
              <w:pStyle w:val="5"/>
              <w:spacing w:before="191" w:line="217" w:lineRule="auto"/>
            </w:pPr>
            <w:r>
              <w:rPr>
                <w:spacing w:val="-14"/>
              </w:rPr>
              <w:t>2023</w:t>
            </w:r>
            <w:r>
              <w:rPr>
                <w:spacing w:val="-50"/>
              </w:rPr>
              <w:t xml:space="preserve"> </w:t>
            </w:r>
            <w:r>
              <w:rPr>
                <w:spacing w:val="-14"/>
              </w:rPr>
              <w:t>年</w:t>
            </w:r>
            <w:r>
              <w:rPr>
                <w:spacing w:val="-52"/>
              </w:rPr>
              <w:t xml:space="preserve"> </w:t>
            </w:r>
            <w:r>
              <w:rPr>
                <w:rFonts w:hint="eastAsia"/>
                <w:spacing w:val="-14"/>
                <w:lang w:val="en-US" w:eastAsia="zh-CN"/>
              </w:rPr>
              <w:t>6</w:t>
            </w:r>
            <w:r>
              <w:rPr>
                <w:spacing w:val="-14"/>
              </w:rPr>
              <w:t>月</w:t>
            </w:r>
            <w:r>
              <w:rPr>
                <w:rFonts w:hint="eastAsia"/>
                <w:spacing w:val="-42"/>
                <w:lang w:val="en-US" w:eastAsia="zh-CN"/>
              </w:rPr>
              <w:t>1</w:t>
            </w:r>
            <w:r>
              <w:rPr>
                <w:spacing w:val="-14"/>
              </w:rPr>
              <w:t>日印发</w:t>
            </w:r>
          </w:p>
        </w:tc>
      </w:tr>
    </w:tbl>
    <w:p/>
    <w:p/>
    <w:p/>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YzU3NmJlNjM3Y2JjZmE0ODBmMjlmOTNlNzI1MWIifQ=="/>
  </w:docVars>
  <w:rsids>
    <w:rsidRoot w:val="7C2367EA"/>
    <w:rsid w:val="7C236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楷体" w:hAnsi="楷体" w:eastAsia="楷体" w:cs="楷体"/>
      <w:sz w:val="31"/>
      <w:szCs w:val="31"/>
      <w:lang w:val="en-US" w:eastAsia="en-US" w:bidi="ar-SA"/>
    </w:rPr>
  </w:style>
  <w:style w:type="paragraph" w:customStyle="1" w:styleId="5">
    <w:name w:val="Table Text"/>
    <w:basedOn w:val="1"/>
    <w:semiHidden/>
    <w:qFormat/>
    <w:uiPriority w:val="0"/>
    <w:rPr>
      <w:rFonts w:ascii="仿宋" w:hAnsi="仿宋" w:eastAsia="仿宋" w:cs="仿宋"/>
      <w:sz w:val="28"/>
      <w:szCs w:val="28"/>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2023-06-25T02:18:00Z</dcterms:created>
  <dc:creator>呓语1400983267</dc:creator>
  <cp:lastModifiedBy>呓语1400983267</cp:lastModifiedBy>
  <dcterms:modified xsi:type="dcterms:W3CDTF">2023-06-25T02:20:27Z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EF9107236F34490BAACF7B04A04FEBFF_11</vt:lpwstr>
  </property>
</Properties>
</file>